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6643847E-934C-447C-8702-90E6FD119BC1}"/>
        <w:text/>
      </w:sdtPr>
      <w:sdtEndPr/>
      <w:sdtContent>
        <w:p w14:paraId="426D7BC0" w14:textId="409E341B" w:rsidR="00DE1215" w:rsidRPr="00AD7699" w:rsidRDefault="00AD18C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6643847E-934C-447C-8702-90E6FD119BC1}"/>
        <w:text/>
      </w:sdtPr>
      <w:sdtEndPr/>
      <w:sdtContent>
        <w:p w14:paraId="7D313D81" w14:textId="7DBA369D" w:rsidR="00DE1215" w:rsidRPr="00AD7699" w:rsidRDefault="006731C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6643847E-934C-447C-8702-90E6FD119BC1}"/>
        <w:text/>
      </w:sdtPr>
      <w:sdtEndPr/>
      <w:sdtContent>
        <w:p w14:paraId="65116603" w14:textId="5AEFFA5B" w:rsidR="00DE1215" w:rsidRPr="00AD7699" w:rsidRDefault="006731C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1CC44CC0" w:rsidR="00DE1215" w:rsidRPr="00AD7699" w:rsidRDefault="004B73B1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6643847E-934C-447C-8702-90E6FD119BC1}"/>
          <w:text/>
        </w:sdtPr>
        <w:sdtEndPr/>
        <w:sdtContent>
          <w:r w:rsidR="006731C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6643847E-934C-447C-8702-90E6FD119BC1}"/>
          <w:text/>
        </w:sdtPr>
        <w:sdtEndPr/>
        <w:sdtContent>
          <w:r w:rsidR="006731C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6643847E-934C-447C-8702-90E6FD119BC1}"/>
            <w:text/>
          </w:sdtPr>
          <w:sdtEndPr/>
          <w:sdtContent>
            <w:tc>
              <w:tcPr>
                <w:tcW w:w="4814" w:type="dxa"/>
              </w:tcPr>
              <w:p w14:paraId="380D0E10" w14:textId="507531E0" w:rsidR="00DE1215" w:rsidRPr="00AD7699" w:rsidRDefault="006731CE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316CC3D9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6643847E-934C-447C-8702-90E6FD119BC1}"/>
                <w:text/>
              </w:sdtPr>
              <w:sdtEndPr/>
              <w:sdtContent>
                <w:r w:rsidR="004B73B1">
                  <w:rPr>
                    <w:rFonts w:ascii="Verdana" w:hAnsi="Verdana"/>
                    <w:sz w:val="20"/>
                    <w:szCs w:val="20"/>
                  </w:rPr>
                  <w:t>11-4/25/47934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5C9EA8C2" w:rsidR="00DE1215" w:rsidRPr="00A41FFD" w:rsidRDefault="00A41FFD" w:rsidP="00DE1215">
      <w:pPr>
        <w:spacing w:after="0"/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</w:pPr>
      <w:r w:rsidRPr="00A41FFD"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  <w:t>Üliõpilaste inseneri valdkonna arendusprojektidele toetuse taotluste rahastamise eelarve ja vooru kestuse ning hindamiskomisjonide liikmete kooskõlastamine</w:t>
      </w:r>
      <w:r w:rsidRPr="00A41FFD"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  <w:tab/>
      </w: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3CCA228A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6643847E-934C-447C-8702-90E6FD119BC1}"/>
          <w:text/>
        </w:sdtPr>
        <w:sdtEndPr/>
        <w:sdtContent>
          <w:r w:rsidR="00AD18C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28BC27C" w14:textId="77777777" w:rsidR="00A41FFD" w:rsidRPr="00A41FFD" w:rsidRDefault="00A41FFD" w:rsidP="00A41FF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4437241D" w14:textId="36B0D39B" w:rsidR="006731CE" w:rsidRDefault="00A41FFD" w:rsidP="00A41FF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A41FFD">
        <w:rPr>
          <w:rFonts w:ascii="Verdana" w:eastAsia="Calibri" w:hAnsi="Verdana"/>
          <w:color w:val="000000" w:themeColor="text1"/>
          <w:sz w:val="20"/>
          <w:szCs w:val="20"/>
        </w:rPr>
        <w:t>Määruse „Üliõpilaste inseneri valdkonna arendusprojektidele toetuse andmise tingimused ja kord“ (edaspidi määrus) § 11 lg 3 kohaselt kehtestab Ettevõtluse ja Innovatsiooni Sihtasutus (edaspidi EIS) enne taotlusvooru avamist vooru toetuse taotluste rahastamise eelarve, ja vooru kestuse kooskõlastades selle eelnevalt Majandus- ja Kommunikatsiooniministeeriumiga. Määruse § 12 lg 1 ja lg 4 kohaselt kooskõlastab sihtasutus Majandus- ja Kommunikatsiooniministeeriumiga hindamiskomisjoni ning hindamise juhise.</w:t>
      </w:r>
    </w:p>
    <w:p w14:paraId="3CEA8528" w14:textId="77777777" w:rsidR="00A41FFD" w:rsidRPr="0004143E" w:rsidRDefault="00A41FFD" w:rsidP="00A41FF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12714BD9" w14:textId="77777777" w:rsidR="006731CE" w:rsidRDefault="006731CE" w:rsidP="006731CE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04143E">
        <w:rPr>
          <w:rFonts w:ascii="Verdana" w:eastAsia="Calibri" w:hAnsi="Verdana"/>
          <w:color w:val="000000" w:themeColor="text1"/>
          <w:sz w:val="20"/>
          <w:szCs w:val="20"/>
        </w:rPr>
        <w:t>Käesolevaga palub sihtasutus kooskõlastada taotlusvooru avamise tingimused järgmiselt:</w:t>
      </w:r>
    </w:p>
    <w:p w14:paraId="1F77791C" w14:textId="77777777" w:rsidR="006731CE" w:rsidRPr="0004143E" w:rsidRDefault="006731CE" w:rsidP="006731CE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713523CA" w14:textId="1EAB02E2" w:rsidR="00AD18C2" w:rsidRDefault="006731CE" w:rsidP="00AD18C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>Taotlusvooru eelarve on 960 000 eurot.</w:t>
      </w:r>
    </w:p>
    <w:p w14:paraId="2DAD9A79" w14:textId="77777777" w:rsidR="00A41FFD" w:rsidRPr="00AD18C2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C0069A0" w14:textId="77777777" w:rsidR="00AD18C2" w:rsidRDefault="006731CE" w:rsidP="006731CE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Taotlusvoor avatakse 17.09.2025 kell 9.00 ning suletakse 15.12.2024 kell 16.00. </w:t>
      </w:r>
      <w:r w:rsidR="00AD18C2"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>EIS</w:t>
      </w: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teavitab taotlejaid taotlusvooru avanemisest veebilehel www.eis.ee. </w:t>
      </w:r>
    </w:p>
    <w:p w14:paraId="0B479DC8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1F22B2" w14:textId="5ECF8ADD" w:rsidR="00AD18C2" w:rsidRDefault="00AD18C2" w:rsidP="00AD18C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Palume k</w:t>
      </w:r>
      <w:r w:rsidR="006731CE"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ooskõlastada üliõpilaste inseneri valdkonna arendusprojektide taotluste hindamise juhis (Lisa 1). </w:t>
      </w:r>
    </w:p>
    <w:p w14:paraId="64B437F7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588A9D1" w14:textId="1D21D103" w:rsidR="00AD18C2" w:rsidRDefault="00AD18C2" w:rsidP="00AD18C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Palume k</w:t>
      </w:r>
      <w:r w:rsidR="006731CE"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utsuda hindamiskomisjonist </w:t>
      </w: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tagasi </w:t>
      </w:r>
      <w:r w:rsidR="006731CE"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>Helena Nulk-Leemets</w:t>
      </w: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ja nimetada tema asemel hindamiskomisjoni liikmeks</w:t>
      </w:r>
      <w:r w:rsidR="00431B4F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>Robert Aare (EIS innovatsiooniteenuste ja iduettevõtluse osakonna</w:t>
      </w:r>
      <w:r w:rsidRPr="00AD18C2">
        <w:t xml:space="preserve"> </w:t>
      </w:r>
      <w:r w:rsidRPr="00AD18C2">
        <w:rPr>
          <w:rFonts w:ascii="Verdana" w:eastAsia="Calibri" w:hAnsi="Verdana" w:cs="Times New Roman"/>
          <w:color w:val="000000" w:themeColor="text1"/>
          <w:sz w:val="20"/>
          <w:szCs w:val="20"/>
        </w:rPr>
        <w:t>rahvusvaheline koostöö  projektijuht (CERN).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</w:p>
    <w:p w14:paraId="173C0AB3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135A862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545819CE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4889A08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6D8D636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5C0900D5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233F6E2" w14:textId="77777777" w:rsidR="00A41FFD" w:rsidRDefault="00A41FFD" w:rsidP="00A41FFD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28059CE" w14:textId="77777777" w:rsidR="00A41FFD" w:rsidRPr="00A41FFD" w:rsidRDefault="00A41FFD" w:rsidP="00A41FFD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D97DAE2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A0682B6" w14:textId="77777777" w:rsidR="00A41FFD" w:rsidRDefault="00A41FFD" w:rsidP="00A41FFD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462664A" w14:textId="78617AA7" w:rsidR="00AD18C2" w:rsidRPr="00AD18C2" w:rsidRDefault="00AD18C2" w:rsidP="00AD18C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lastRenderedPageBreak/>
        <w:t>Seoses Salome Virkuse tööle asumisega EISi palume täpsustada, kes on MKMi esindaja hindamiskomisjonis (põhiliige).</w:t>
      </w:r>
    </w:p>
    <w:p w14:paraId="49B4FE3E" w14:textId="77777777" w:rsidR="00DE1215" w:rsidRPr="006731CE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F8A7F0B" w14:textId="77777777" w:rsidR="00DE1215" w:rsidRPr="006731CE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6643847E-934C-447C-8702-90E6FD119BC1}"/>
        <w:text/>
      </w:sdtPr>
      <w:sdtEndPr/>
      <w:sdtContent>
        <w:p w14:paraId="677325F5" w14:textId="7926D332" w:rsidR="00DE1215" w:rsidRPr="00AD7699" w:rsidRDefault="006731CE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Harjo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6643847E-934C-447C-8702-90E6FD119BC1}"/>
        <w:text/>
      </w:sdtPr>
      <w:sdtEndPr/>
      <w:sdtContent>
        <w:p w14:paraId="478408D0" w14:textId="6D24F3EE" w:rsidR="00DE1215" w:rsidRPr="00AD7699" w:rsidRDefault="006731CE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5F0FAA5" w14:textId="77777777" w:rsidR="00A41FFD" w:rsidRPr="00AD7699" w:rsidRDefault="00A41FFD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4F327AD" w14:textId="082DB5AF" w:rsidR="00DE1215" w:rsidRPr="00B53361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B53361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B53361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</w:t>
      </w:r>
      <w:r w:rsidR="00B53361" w:rsidRPr="00B53361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Üliõpilaste inseneri valdkonna arendusprojektide taotluste hindamise juhis ver </w:t>
      </w:r>
      <w:r w:rsidR="00B53361">
        <w:rPr>
          <w:rFonts w:ascii="Verdana" w:eastAsia="Calibri" w:hAnsi="Verdana" w:cs="Times New Roman"/>
          <w:color w:val="000000" w:themeColor="text1"/>
          <w:sz w:val="20"/>
          <w:szCs w:val="20"/>
        </w:rPr>
        <w:t>4</w:t>
      </w:r>
    </w:p>
    <w:p w14:paraId="6F45F55B" w14:textId="094423CA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B53361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6643847E-934C-447C-8702-90E6FD119BC1}"/>
        <w:text/>
      </w:sdtPr>
      <w:sdtEndPr/>
      <w:sdtContent>
        <w:p w14:paraId="3EA8ACFB" w14:textId="504FCE12" w:rsidR="00DE1215" w:rsidRPr="00AD7699" w:rsidRDefault="006731CE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Kadrin Randpuu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6643847E-934C-447C-8702-90E6FD119BC1}"/>
        <w:text/>
      </w:sdtPr>
      <w:sdtEndPr/>
      <w:sdtContent>
        <w:p w14:paraId="6801005C" w14:textId="6DB6870F" w:rsidR="00DE1215" w:rsidRPr="00AD7699" w:rsidRDefault="006731CE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Ettevõtluskonsultant</w:t>
          </w:r>
        </w:p>
      </w:sdtContent>
    </w:sdt>
    <w:p w14:paraId="3EDC1129" w14:textId="1E7E2913" w:rsidR="00DE1215" w:rsidRPr="00AD7699" w:rsidRDefault="004B73B1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6643847E-934C-447C-8702-90E6FD119BC1}"/>
          <w:text/>
        </w:sdtPr>
        <w:sdtEndPr/>
        <w:sdtContent>
          <w:r w:rsidR="006731CE">
            <w:rPr>
              <w:rFonts w:ascii="Verdana" w:hAnsi="Verdana"/>
              <w:sz w:val="20"/>
              <w:szCs w:val="20"/>
            </w:rPr>
            <w:t>+372 5428 0627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6643847E-934C-447C-8702-90E6FD119BC1}"/>
          <w:text/>
        </w:sdtPr>
        <w:sdtEndPr/>
        <w:sdtContent>
          <w:r w:rsidR="006731CE">
            <w:rPr>
              <w:rFonts w:ascii="Verdana" w:hAnsi="Verdana"/>
              <w:sz w:val="20"/>
              <w:szCs w:val="20"/>
            </w:rPr>
            <w:t>Kadrin.Randpuu@eis.ee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shd w:val="clear" w:color="auto" w:fill="auto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224062"/>
    <w:multiLevelType w:val="hybridMultilevel"/>
    <w:tmpl w:val="8C4004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3"/>
  </w:num>
  <w:num w:numId="3" w16cid:durableId="691150599">
    <w:abstractNumId w:val="2"/>
  </w:num>
  <w:num w:numId="4" w16cid:durableId="193523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31B4F"/>
    <w:rsid w:val="00446A4D"/>
    <w:rsid w:val="00463E4F"/>
    <w:rsid w:val="004744E4"/>
    <w:rsid w:val="004B73B1"/>
    <w:rsid w:val="004F71FA"/>
    <w:rsid w:val="00511680"/>
    <w:rsid w:val="00522669"/>
    <w:rsid w:val="0053604F"/>
    <w:rsid w:val="00585E9C"/>
    <w:rsid w:val="00613DD1"/>
    <w:rsid w:val="006430F1"/>
    <w:rsid w:val="00657C1C"/>
    <w:rsid w:val="006731CE"/>
    <w:rsid w:val="00675FA6"/>
    <w:rsid w:val="00686F47"/>
    <w:rsid w:val="006C4BA4"/>
    <w:rsid w:val="00721419"/>
    <w:rsid w:val="007260B0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41FFD"/>
    <w:rsid w:val="00A6153A"/>
    <w:rsid w:val="00A85A44"/>
    <w:rsid w:val="00A956D6"/>
    <w:rsid w:val="00AD1318"/>
    <w:rsid w:val="00AD18C2"/>
    <w:rsid w:val="00AD7699"/>
    <w:rsid w:val="00B143B5"/>
    <w:rsid w:val="00B222F5"/>
    <w:rsid w:val="00B53361"/>
    <w:rsid w:val="00B92740"/>
    <w:rsid w:val="00BB7005"/>
    <w:rsid w:val="00BE50E9"/>
    <w:rsid w:val="00BF39CA"/>
    <w:rsid w:val="00C653DC"/>
    <w:rsid w:val="00C970CC"/>
    <w:rsid w:val="00CA0819"/>
    <w:rsid w:val="00D72929"/>
    <w:rsid w:val="00D80C4E"/>
    <w:rsid w:val="00D94580"/>
    <w:rsid w:val="00DA0788"/>
    <w:rsid w:val="00DC0523"/>
    <w:rsid w:val="00DE1215"/>
    <w:rsid w:val="00DE2A0B"/>
    <w:rsid w:val="00E030D4"/>
    <w:rsid w:val="00E53484"/>
    <w:rsid w:val="00E629AD"/>
    <w:rsid w:val="00E716D3"/>
    <w:rsid w:val="00EF174C"/>
    <w:rsid w:val="00F433A1"/>
    <w:rsid w:val="00F54A8D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94193D"/>
    <w:rsid w:val="00A1316C"/>
    <w:rsid w:val="00AC3B93"/>
    <w:rsid w:val="00AD2616"/>
    <w:rsid w:val="00CE391B"/>
    <w:rsid w:val="00D80C4E"/>
    <w:rsid w:val="00DA0788"/>
    <w:rsid w:val="00DE2A0B"/>
    <w:rsid w:val="00E53484"/>
    <w:rsid w:val="00E629AD"/>
    <w:rsid w:val="00F433A1"/>
    <w:rsid w:val="00F54A8D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Marie Allikmaa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 xsi:nil="true"/>
    <RelatedProjects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2515543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RegistrationNumber xmlns="4898f624-6768-4636-80aa-3ca33811142c">11-4/25/47934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marie.allikmaa@mkm.ee</ContactEmail>
    <RegistrantAsText xmlns="4898f624-6768-4636-80aa-3ca33811142c">Brit Bärengrub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>08.09.2035</AREndText>
    <DocumentSubTypeDMS xmlns="4898f624-6768-4636-80aa-3ca33811142c">Lihtkiri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2035-09-08T09:00:00+00:00</AREnd>
    <RegistrationDate xmlns="4898f624-6768-4636-80aa-3ca33811142c">2025-09-08T12:00:00+00:00</RegistrationDate>
    <ContactWPos xmlns="4898f624-6768-4636-80aa-3ca33811142c" xsi:nil="true"/>
    <Auditing xmlns="4898f624-6768-4636-80aa-3ca33811142c">false</Auditing>
    <TopicDMS xmlns="4898f624-6768-4636-80aa-3ca33811142c">Üliõpilaste arendusprojektide 4. taotlusvooru avamine</TopicDMS>
    <AuditingDeactivatingDate xmlns="4898f624-6768-4636-80aa-3ca33811142c" xsi:nil="true"/>
    <ARBegin xmlns="4898f624-6768-4636-80aa-3ca33811142c">2025-09-08T09:00:00+00:00</ARBegin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KN264549</ContactCoNo>
    <ExportInfo xmlns="4898f624-6768-4636-80aa-3ca33811142c" xsi:nil="true"/>
    <ETSClient xmlns="4898f624-6768-4636-80aa-3ca33811142c" xsi:nil="true"/>
    <Registrant xmlns="4898f624-6768-4636-80aa-3ca33811142c">
      <UserInfo>
        <DisplayName>Brit Bärengrub</DisplayName>
        <AccountId>661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ClientRegCode xmlns="4898f624-6768-4636-80aa-3ca33811142c">70003158</ClientRegCode>
    <ClientAddress xmlns="4898f624-6768-4636-80aa-3ca33811142c">Suur-Ameerika tn 1</ClientAddress>
    <GrantAmountText xmlns="4898f624-6768-4636-80aa-3ca33811142c" xsi:nil="true"/>
    <ClientPhone xmlns="4898f624-6768-4636-80aa-3ca33811142c">+372 6256342</ClientPhone>
    <AuthorNameDMS xmlns="4898f624-6768-4636-80aa-3ca33811142c">Kadrin Randpuu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Kadrin Randpuu</DisplayName>
        <AccountId>769</AccountId>
        <AccountType/>
      </UserInfo>
    </AuthorDMS>
    <EASSignerAsText xmlns="4898f624-6768-4636-80aa-3ca33811142c">Sigrid Harjo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Kadrin.Randpuu@eis.ee</AuthorEmailDMS>
    <EASSignerNames xmlns="4898f624-6768-4636-80aa-3ca33811142c">Sigrid Vestmann</EASSignerNames>
    <AuthorStructureUnit xmlns="4898f624-6768-4636-80aa-3ca33811142c">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Kadrin Randpuu</AuthorDMSAsText>
    <EASSigner xmlns="4898f624-6768-4636-80aa-3ca33811142c">
      <UserInfo>
        <DisplayName>Sigrid Harjo</DisplayName>
        <AccountId>586</AccountId>
        <AccountType/>
      </UserInfo>
    </EASSigner>
    <EASSignerName xmlns="4898f624-6768-4636-80aa-3ca33811142c">Sigrid Harjo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+372 5428 0627</AuthorPhoneDMS>
    <EligibleTotalSumText xmlns="4898f624-6768-4636-80aa-3ca33811142c" xsi:nil="true"/>
    <AuthorNamesDMS xmlns="4898f624-6768-4636-80aa-3ca33811142c">Kadrin Kergand; Kadrin Randpuu; Kadrin Truupõld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Ettevõtluskonsultant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false</Annex>
    <Coordinators xmlns="37b653c2-32e7-495f-aeeb-910be1dce0f6" xsi:nil="true"/>
    <BeneficiaryAddres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8ad0c053c944e34355183853e164c5e0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b82fde6249e51ab4289bbc7b64a5f4bb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Props1.xml><?xml version="1.0" encoding="utf-8"?>
<ds:datastoreItem xmlns:ds="http://schemas.openxmlformats.org/officeDocument/2006/customXml" ds:itemID="{6643847E-934C-447C-8702-90E6FD119BC1}">
  <ds:schemaRefs>
    <ds:schemaRef ds:uri="http://www.w3.org/XML/1998/namespace"/>
    <ds:schemaRef ds:uri="http://schemas.microsoft.com/office/2006/documentManagement/types"/>
    <ds:schemaRef ds:uri="37b653c2-32e7-495f-aeeb-910be1dce0f6"/>
    <ds:schemaRef ds:uri="http://purl.org/dc/elements/1.1/"/>
    <ds:schemaRef ds:uri="4898f624-6768-4636-80aa-3ca33811142c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4B9667A-058A-4EDE-8820-D81AE1F95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37b653c2-32e7-495f-aeeb-910be1dce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29459-BED7-448E-9FBA-97034657E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1865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2</cp:revision>
  <dcterms:created xsi:type="dcterms:W3CDTF">2025-09-08T07:45:00Z</dcterms:created>
  <dcterms:modified xsi:type="dcterms:W3CDTF">2025-09-08T07:45:00Z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Sigrid.Harjo@eis.ee</vt:lpwstr>
  </property>
</Properties>
</file>